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BD107C" w:rsidP="00D3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07C">
        <w:rPr>
          <w:rFonts w:ascii="Times New Roman" w:hAnsi="Times New Roman" w:cs="Times New Roman"/>
          <w:b/>
          <w:sz w:val="24"/>
          <w:szCs w:val="24"/>
        </w:rPr>
        <w:t xml:space="preserve">Результаты опроса предпринимателей </w:t>
      </w:r>
      <w:r w:rsidR="00BB295A" w:rsidRPr="00BB295A">
        <w:rPr>
          <w:rFonts w:ascii="Times New Roman" w:hAnsi="Times New Roman" w:cs="Times New Roman"/>
          <w:b/>
          <w:sz w:val="24"/>
          <w:szCs w:val="24"/>
        </w:rPr>
        <w:t>о состоянии</w:t>
      </w:r>
      <w:r w:rsidR="00BB295A">
        <w:rPr>
          <w:rFonts w:ascii="Times New Roman" w:hAnsi="Times New Roman" w:cs="Times New Roman"/>
          <w:b/>
          <w:sz w:val="24"/>
          <w:szCs w:val="24"/>
        </w:rPr>
        <w:t xml:space="preserve"> и развитии конкурентной среды, </w:t>
      </w:r>
      <w:r w:rsidR="00BB295A" w:rsidRPr="00BB295A">
        <w:rPr>
          <w:rFonts w:ascii="Times New Roman" w:hAnsi="Times New Roman" w:cs="Times New Roman"/>
          <w:b/>
          <w:sz w:val="24"/>
          <w:szCs w:val="24"/>
        </w:rPr>
        <w:t>и уровне административных барьеров на региональных рынках товаров и услуг</w:t>
      </w:r>
      <w:r w:rsidR="002A3006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4C6371">
        <w:rPr>
          <w:rFonts w:ascii="Times New Roman" w:hAnsi="Times New Roman" w:cs="Times New Roman"/>
          <w:b/>
          <w:sz w:val="24"/>
          <w:szCs w:val="24"/>
        </w:rPr>
        <w:t>5</w:t>
      </w:r>
      <w:r w:rsidR="00B6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B97"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4C6371">
        <w:rPr>
          <w:rFonts w:ascii="Times New Roman" w:hAnsi="Times New Roman" w:cs="Times New Roman"/>
          <w:b/>
          <w:sz w:val="24"/>
          <w:szCs w:val="24"/>
        </w:rPr>
        <w:t>461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>и муниципального образования:</w:t>
      </w:r>
      <w:r w:rsidR="00B71382" w:rsidRPr="00B7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3D">
        <w:rPr>
          <w:rFonts w:ascii="Times New Roman" w:hAnsi="Times New Roman" w:cs="Times New Roman"/>
          <w:b/>
          <w:sz w:val="24"/>
          <w:szCs w:val="24"/>
        </w:rPr>
        <w:t>25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1757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Златоустовский городской округ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 ПОЖАЛУЙСТА, УКАЖИТЕ ВАШ СТАТУС: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Юридическое лицо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 К КАКОЙ СФЕРЕ ЭКОНОМИЧЕСКОЙ ДЕЯТЕЛЬНОСТИ ОТНОСИТСЯ ДЕЯТЕЛЬНОСТЬ БИЗНЕСА,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ритуальных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выполнения работ по благоустройству городской среды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общего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теплоснабжения (производство тепловой энергии)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дорожной деятельности (за исключением проектирования)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медицинских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Сфера наружной рекламы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социальных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дополнительного образования детей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дошкольного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племенного животноводства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семеноводства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газомоторного топлива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Переработка с/х продукции и производство продуктов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Бытовые услуги населению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купли-продажи электрической энергии на розничном рынке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легкой промышленности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Обрабатывающее производство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среднего профессионального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связи: сотовая связь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Рынок услуг связи: предоставление широкополосного доступа к информационно-телекоммуникационной сети Интернет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поставки сжиженного газа в баллонах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производства кирпича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туристических услуг (внутренний туризм)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финансовых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производства бетона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логистики и грузоперевозок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В ТЕЧЕНИЕ КАКОГО ПЕРИОДА ВРЕМЕНИ ВАШ БИЗНЕС ОСУЩЕСТВЛЯЕТ СВОЮ ДЕЯТЕЛЬНОСТЬ?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1 года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 года до 3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3 до 5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5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КАКУЮ ДОЛЖНОСТЬ ВЫ ЗАНИМАЕТЕ В ОРГАНИЗАЦИИ, КОТОРУЮ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Собственник бизнеса (совладелец)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среднего звена (руководитель управления/подразделении/отдела)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Неруководящий сотрудник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2.5. КАКОВА ЧИСЛЕННОСТЬ СОТРУДНИКОВ ВАШЕЙ ОРГАНИЗАЦИИ В НАСТОЯЩЕЕ ВРЕМЯ?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15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16 до 100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101 до 250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251 до 1000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1000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2.6. КАКОВА ПРИМЕРНАЯ ВЕЛИЧИНА ГОДОВОГО ОБОРОТА БИЗНЕСА,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120 млн. рублей (микропредприятие)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120 до 800 млн. рублей (малое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800 до 2000 млн. рублей (среднее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2000 млн. рублей (крупное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2.7. ОСНОВНОЙ ПРОДУКЦИЕЙ (ТОВАРОМ, РАБОТОЙ, УСЛУГОЙ) БИЗНЕСА, КОТОРЫЙ ВЫ ПРЕДСТАВЛЯЕТЕ, ЯВЛЯЕТСЯ: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Конечная продукция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Сырье или материалы для дальнейшей переработки (дальнейшего использования)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Компоненты для производства конечной продукции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2.8. КАКУЮ ИМЕННО ПРОДУКЦИЮ (ТОВАРЫ, РАБОТЫ, УСЛУГИ) РЕАЛИЗУЕТ БИЗНЕС,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 и перевозка грузов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Бытовое обслуживание населения (парикмахерские, салоны красоты, ремонт обуви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Ритуальные услуги и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строительству и ремонту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Благоустройство территорий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 и управления жилым фондом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и продажа энергоресурсов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услуги, организация отдыха и оздоровления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Промышленные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Стройматериалы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связи: интернет, сотовая связь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Жилье и объекты строительства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Мебель и оргтехника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Финансовые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2.9. КАКОЙ ГЕОГРАФИЧЕСКИЙ РЫНОК (РЫНКИ) ЯВЛЯЕТСЯ ОСНОВНЫМ ДЛЯ БИЗНЕСА,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Локальный рынок (отдельное муниципальное образование)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Челябинской области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нескольких регионов (республик, краев, областей)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СНГ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дальнего зарубежья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3.1. ВЫБЕРИТЕ УТВЕРЖДЕНИЕ, НАИБОЛЕЕ ТОЧНО ХАРАКТЕРИЗУЮЩЕЕ УСЛОВИЯ ВЕДЕНИЯ БИЗНЕСА, КОТОРЫЙ ВЫ ПРЕДСТАВЛЯЕТЕ: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конкуренции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Умеренная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высокая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3.2. УКАЖИТЕ, КАКИЕ МЕРЫ ПО ПОВЫШЕНИЮ КОНКУРЕНТОСПОСОБНОСТИ ПРОДУКЦИИ (РАБОТ, УСЛУГ), КОТОРЫЕ ПРОИЗВОДИТ ИЛИ ПРЕДОСТАВЛЯЕТ ВАШ БИЗНЕС, ВЫ ПРЕДПРИНИМАЛИ ЗА ПОСЛЕДНИЕ 3 ГОДА?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и переподготовка персонала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Приобретение технического оборудования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Новые способы продвижения продукции (маркетинговые стратегии)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новых модификаций и форм производимой продукции, расширение ассортимента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и расширение системы представительств (торговой сети, сети филиалов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Приобретение технологий, патентов, лицензий, ноу-хау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Самостоятельное проведение научно-исследовательских, опытно-конструкторских или технологических работ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товаров (услуг)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цены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предпринималось никаких действий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4 до 8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Большое число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3.3.1 ПО ВАШЕМУ МНЕНИЮ, КОНКУРЕНТЫ АФФИЛИРОВАНЫ МЕЖДУ СОБОЙ?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КАК ИЗМЕНИЛОСЬ ЧИСЛО КОНКУРЕНТОВ БИЗНЕСА, КОТОРЫЙ ВЫ ПРЕДСТАВЛЯЕТЕ, НА ОСНОВНОМ РЫНКЕ ТОВАРОВ И УСЛУГ ЗА ПОСЛЕДНИЕ 3 ГОДА?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на 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более чем на 4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на 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более чем на 4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3.5. КАКОВЫ, ПО ВАШЕМУ МНЕНИЮ, ПРИЧИНЫ ИЗМЕНЕНИЯ КОЛИЧЕСТВА КОНКУРЕНТОВ ЗА ПОСЛЕДНИЕ 3 ГОДА?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ПРИЧИНЫ СНИЖЕНИЯ ЧИСЛА КОНКУРЕНТОВ: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покупательной способности (отсутствие денег у потребителей, снижение прибыли)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Банкротство предприятий (уход с рынка)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Политическая нестабильность и административные барьеры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 на рынок крупных федеральных сетей (монополизация рынка)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ПРИЧИНЫ УВЕЛИЧЕНИЯ ЧИСЛА КОНКУРЕНТОВ: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 спроса на товар (услугу)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Привлекательность сферы (высокие прибыли, легкий вход на рынок)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Заход на рынок федеральных торговых сетей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предоставления услуг в интернете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Закрытие предприятий, отсутствие работы, население идет в бизнес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3.6. ОЦЕНИТЕ КАЧЕСТВО ОФИЦИАЛЬНОЙ ИНФОРМАЦИИ О СОСТОЯНИИ КОНКУРЕНТНОЙ СРЕДЫ НА РЫНКАХ ТОВАРОВ И УСЛУГ ЧЕЛЯБИНСКОЙ ОБЛАСТИ И ДЕЯТЕЛЬНОСТИ ПО СОДЕЙСТВИЮ РАЗВИТИЮ КОНКУРЕНЦИИ, РАЗМЕЩАЕМОЙ НА ОФИЦИАЛЬНОМ САЙТЕ МИНИСТЕРСТВА ЭКОНОМИЧЕСКОГО РАЗВИТИЯ ЧЕЛЯБИНСКОЙ ОБЛАСТИ И МУНИЦИПАЛЬНЫМИ ОБРАЗОВАНИЯМИ: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доступности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понятности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40,9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Удобство получения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3.7. УКАЖИТЕ, КАКИМИ ИСТОЧНИКАМИ ИНФОРМАЦИИ О СОСТОЯНИИ КОНКУРЕНТНОЙ СРЕДЫ НА РЫНКАХ ТОВАРОВ, РАБОТ И УСЛУГ ЧЕЛЯБИНСКОЙ ОБЛАСТИ И ДЕЯТЕЛЬНОСТИ ПО СОДЕЙСТВИЮ РАЗВИТИЮ КОНКУРЕНЦИИ ВЫ ПРЕДПОЧИТАЕТЕ ПОЛЬЗОВАТЬСЯ ИЛИ ДОВЕРЯЕТЕ БОЛЬШЕ ВСЕГО: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уполномоченного органа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Информация, размещенная на официальных сайтах других органов исполнительной власти Челябинской области и органов местного самоуправления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Телевидение, радио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блоги, порталы и прочие электронные ресурсы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ФАС России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Печатные средства массовой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3.8.1. ЧИСЛО ПОСТАВЩИКОВ ОСНОВНОГО ЗАКУПАЕМОГО ТОВАРА (РАБОТЫ, УСЛУГИ):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Единственный поставщик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2-3 поставщика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и более поставщиков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Большое количество поставщиков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3.8.2. УДОВЛЕТВОРЕННОСТЬ СОСТОЯНИЕМ КОНКУРЕНЦИИ МЕЖДУ ПОСТАВЩИКАМИ ЭТОГО ТОВАРА (РАБОТЫ, УСЛУГИ):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3.8.3 ПО ВАШЕМУ МНЕНИЮ, ПОСТАВЩИКИ ОСНОВНОГО ЗАКУПАЕМОГО ТОВАРА (РАБОТЫ, УСЛУГИ) АФФИЛИРОВАНЫ МЕЖДУ СОБОЙ?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3.9. 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МЕЖДУ ПОСТАВЩИКАМИ КОТОРЫХ ВЫ ОЦЕНИВАЕТЕ КАК НЕУДОВЛЕТВОРИТЕЛЬНУЮ: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Автомобильные запчасти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Строительные материалы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 и медикаменты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предприятий тяжелой промышленности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Оргтехника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предприятий легкой промышленности (ткань, фурнитура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и услуги сферы ритуальных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Хозтовары, бытовая химия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Энергоресурсы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Корма для животных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Канцелярские товары и принадлежности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Природное сырье (гранит, древесина, уголь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отдыху и оздоровлению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4.1. ПО ВАШЕМУ МНЕНИЮ, КАКИЕ ИЗ ПЕРЕЧИСЛЕННЫХ АДМИНИСТРАТИВНЫХ БАРЬЕРОВ  ЯВЛЯЮТСЯ НАИБОЛЕЕ СУЩЕСТВЕННЫМИ ДЛЯ ВЕДЕНИЯ ТЕКУЩЕЙ ДЕЯТЕЛЬНОСТИ ИЛИ ОТКРЫТИЯ НОВОГО БИЗНЕСА НА РЫНКЕ, ГДЕ ВЫ ОСУЩЕСТВЛЯЕТЕ ДЕЯТЕЛЬНОСТЬ?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 получения доступа к земельным участкам (сложность оформления документов на использование земельного участка: разрешение на использование, право аренды, право собственности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Сложность/затянутость процедуры получения лицензии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Ограничение/сложность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Ограничение/сложность доступа к закупкам компаний с госучастием и субъектов естественных монополий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Санкции на поставки зарубежного оборудования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ограничений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4.2. КАК БЫ ВЫ ОХАРАКТЕРИЗОВАЛИ ДЕЯТЕЛЬНОСТЬ ОРГАНОВ ВЛАСТИ НА ОСНОВНОМ ДЛЯ БИЗНЕСА РЫНКЕ,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Помогают бизнесу своими действиями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предпринимают каких-либо действий, но их участие необходимо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чем-то органы власти помогают, в чем-то мешают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Ничего не предпринимают, что и требуется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мешают бизнесу своими действиями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4.3. УДОВЛЕТВОРЕНЫ ЛИ ВЫ ДЕЯТЕЛЬНОСТЬЮ РЕГИОНАЛЬНЫХ ОРГАНОВ ВЛАСТИ НА ОСНОВНОМ ДЛЯ БИЗНЕСА РЫНКЕ,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4.4. УДОВЛЕТВОРЕНЫ ЛИ ВЫ ДЕЯТЕЛЬНОСТЬЮ ОРГАНОВ МЕСТНОГО САМОУПРАВЛЕНИЯ НА ОСНОВНОМ ДЛЯ БИЗНЕСА РЫНКЕ,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52,4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4.5.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Административных барьеров 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непреодолимые административные барьеры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4.6.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были полностью устранены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15,8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57,9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и количество административных барьеров не изменились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отсутствуют, как и ранее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15,8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4.7. ОБРАЩАЛИСЬ ЛИ ВЫ ЗА ЗАЩИТОЙ СВОИХ ПРАВ В СЛУЧАЕ ВОЗНИКНОВЕНИЯ АДМИНИСТРАТИВНЫХ БАРЬЕРОВ?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4.8. В СЛУЧАЕ ОБРАЩЕНИЙ ЗА ЗАЩИТОЙ СВОИХ ПРАВ ОБ УСТРАНЕНИИ АДМИНИСТРАТИВНЫХ БАРЬЕРОВ, УДАЛОСЬ ОТСТОЯТЬ СВОИ ПРАВА?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полностью удалось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Удалось частично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 завис на рассмотрении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удалось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5.1. СТАЛКИВАЛИСЬ ЛИ ВЫ С ДИСКРИМИНАЦИОННЫМИ УСЛОВИЯМИ ДОСТУПА НА ТОВАРНЫЙ РЫНОК?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Ценовая дискриминация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органов государственной власти субъектов РФ,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Сталкивался со всеми перечисленными дискриминационными условиями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5.2. БЫЛО ЛИ У ВАС НАМЕРЕНИЕ ОТКРЫТЬ БИЗНЕС В РЕГИОНАХ, ГРАНИЧАЩИХ С ЧЕЛЯБИНСКОЙ ОБЛАСТЬЮ (Свердловская, Курганская, Оренбургская области, Республика Башкортостан)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5.3. ЕСЛИ ДА, ТО В КАКИХ РЕГИОНАХ?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5.4. ИСПЫТЫВАЛИ ЛИ ВЫ ДИСКРИМИНАЦИЮ ПРИ ВЫХОДЕ НА РЫНКИ ЭТОГО РЕГИОНА?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5.5. ПО ВАШЕМУ МНЕНИЮ, ЕСТЬ ЛИ ДИСКРИМИНАЦИЯ ПРИ ВЫХОДЕ ПРЕДПРИНИМАТЕЛЕЙ ИЗ ДРУГИХ РЕГИОНОВ НА ТОВАРНЫЕ РЫНКИ ЧЕЛЯБИНСКОЙ ОБЛАСТИ?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6.1. ОЦЕНИТЕ КАЧЕСТВО УСЛУГ СУБЪЕКТОВ ЕСТЕСТВЕННЫХ МОНОПОЛИЙ В ЧЕЛЯБИНСКОЙ ОБЛАСТИ: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65,2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6.2. ОЦЕНИТЕ УРОВЕНЬ ЦЕН НА УСЛУГИ СУБЪЕКТОВ ЕСТЕСТВЕННЫХ МОНОПОЛИЙ В ЧЕЛЯБИНСКОЙ ОБЛАСТИ: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65,2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65,2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6.3.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65,2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77,3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77,3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30,4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60,9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6.4.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43,5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43,5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43,5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56,5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43,5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6.5. С КАКИМИ ПРОБЛЕМАМИ ВЫ, ВОЗМОЖНО, СТОЛКНУЛИСЬ ПРИ ВЗАИМОДЕЙСТВИИ С СУБЪЕКТАМИ ЕСТЕСТВЕННЫХ МОНОПОЛИЙ?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Навязывание дополнительных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Взимание дополнительной платы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Проблемы с заменой приборов учета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Отказ в установке приборов учета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Длительные сроки подключения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Высокие тарифы на подключение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 с подобными проблемами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6.6. ЕСЛИ БИЗНЕС, КОТОРЫЙ ВЫ ПРЕДСТАВЛЯЕТЕ, ЗА ПОСЛЕДНИЕ 5 ЛЕТ СТАЛКИВАЛСЯ С ПРОЦЕССОМ ПОЛУЧЕНИЯ ДОСТУПА К УСЛУГАМ СУБЪЕКТОВ ЕСТЕСТВЕННЫХ МОНОПОЛИЙ, ТО ОЦЕНИТЕ, ПОЖАЛУЙСТА, СЛЕДУЮЩИЕ ХАРАКТЕРИСТИКИ: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ПОЛУЧЕНИЯ ДОСТУПА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СЛОЖНОСТЬ (КОЛИЧЕСТВО) ПРОЦЕДУР ПОДКЛЮЧЕНИЯ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СТОИМОСТЬ ПОДКЛЮЧЕНИЯ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6.7. ЕСЛИ БИЗНЕС, КОТОРЫЙ ВЫ ПРЕДСТАВЛЯЕТЕ, ЗА ПОСЛЕДНИЕ 5 ЛЕТ СТАЛКИВАЛСЯ С ПРОЦЕССОМ ПОЛУЧЕНИЯ ДОСТУПА К СЛЕДУЮЩИМ УСЛУГАМ, ОЦЕНИТЕ, ПОЖАЛУЙСТА, СЛОЖНОСТЬ (КОЛИЧЕСТВО ПРОЦЕДУР) И СРОКИ ИХ ПОЛУЧЕНИЯ: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электросетям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Подключение к сетям водоснабжения и водоотведения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сетям газоснабжения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тепловым сетям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телефонной связи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6.8.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Водоснабжение, водоотведение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6.9. ЕСЛИ ВАШ БИЗНЕС СТАЛКИВАЛСЯ С ПРОЦЕССОМ ПОЛУЧЕНИЯ УСЛУГ ПО ТЕХНОЛОГИЧЕСКОМУ ПРИСОЕДИНЕНИЮ К СЕТЯМ ИНЖЕНЕРНО-ТЕХНИЧЕСКОГО ОБЕСПЕЧЕНИЯ В ЭЛЕКТРОННОМ ВИДЕ, ТО ОЦЕНИТЕ КАЧЕСТВО ЭТИХ УСЛУГ, ОКАЗЫВАЕМЫХ РЕСУРСОСНАБЖАЮЩИМИ ОРГАНИЗАЦИЯМИ И СУБЪЕКТАМИ ЕСТЕСТВЕННЫХ МОНОПОЛИЙ В ЧЕЛЯБИНСКОЙ ОБЛАСТИ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6.10. ОЦЕНИТЕ УРОВЕНЬ ЦЕН НА УСЛУГИ ПО ТЕХНОЛОГИЧЕСКОМУ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ЧЕЛЯБИНСКОЙ ОБЛАСТИ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</w:tbl>
    <w:p w:rsidR="006C2D3D" w:rsidRDefault="006C2D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6.11. ОЦЕНИТЕ, КАК ИЗМЕНИЛИСЬ ХАРАКТЕРИСТИКИ УСЛУГ ПО ТЕХНОЛОГИЧЕСКОМУ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ЧЕЛЯБИНСКОЙ ОБЛАСТИ ЗА ПОСЛЕДНИЕ 3 ГОДА ПО СЛЕДУЮЩИМ КРИТЕРИЯМ: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</w:tbl>
    <w:p w:rsidR="006C2D3D" w:rsidRDefault="006C2D3D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6C2D3D" w:rsidRPr="006C2D3D" w:rsidTr="006C2D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7.1. ЕСЛИ ВЫ ЗА ПОСЛЕДНИЕ 3 ГОДА СТАЛКИВАЛИСЬ С ПОЛУЧЕНИЕМ ЗЕМЕЛЬНОГО УЧАСТКА, ТО ОЦЕНИТЕ СРОКИ ЕГО ПОЛУЧЕНИЯ: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91 до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6C2D3D" w:rsidRPr="006C2D3D" w:rsidTr="006C2D3D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последние 3 года не сталкивался с получением земельного участка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3D" w:rsidRPr="006C2D3D" w:rsidRDefault="006C2D3D" w:rsidP="006C2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D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</w:tbl>
    <w:p w:rsidR="006C2D3D" w:rsidRDefault="006C2D3D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2D3D" w:rsidSect="00580E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D7" w:rsidRDefault="00F979D7" w:rsidP="00025F1B">
      <w:pPr>
        <w:spacing w:after="0" w:line="240" w:lineRule="auto"/>
      </w:pPr>
      <w:r>
        <w:separator/>
      </w:r>
    </w:p>
  </w:endnote>
  <w:endnote w:type="continuationSeparator" w:id="0">
    <w:p w:rsidR="00F979D7" w:rsidRDefault="00F979D7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B97" w:rsidRPr="00025F1B" w:rsidRDefault="0095711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6B97"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D3D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6B97" w:rsidRDefault="00D36B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D7" w:rsidRDefault="00F979D7" w:rsidP="00025F1B">
      <w:pPr>
        <w:spacing w:after="0" w:line="240" w:lineRule="auto"/>
      </w:pPr>
      <w:r>
        <w:separator/>
      </w:r>
    </w:p>
  </w:footnote>
  <w:footnote w:type="continuationSeparator" w:id="0">
    <w:p w:rsidR="00F979D7" w:rsidRDefault="00F979D7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25F1B"/>
    <w:rsid w:val="000E35BC"/>
    <w:rsid w:val="00156122"/>
    <w:rsid w:val="00175044"/>
    <w:rsid w:val="00196BD0"/>
    <w:rsid w:val="001A02D4"/>
    <w:rsid w:val="00243540"/>
    <w:rsid w:val="002A3006"/>
    <w:rsid w:val="0035114D"/>
    <w:rsid w:val="003A1D66"/>
    <w:rsid w:val="004C6371"/>
    <w:rsid w:val="004D547E"/>
    <w:rsid w:val="004F142A"/>
    <w:rsid w:val="004F4651"/>
    <w:rsid w:val="0056111F"/>
    <w:rsid w:val="00580E29"/>
    <w:rsid w:val="006847C2"/>
    <w:rsid w:val="006C2D3D"/>
    <w:rsid w:val="00703F54"/>
    <w:rsid w:val="00765E48"/>
    <w:rsid w:val="007A2E9B"/>
    <w:rsid w:val="00856299"/>
    <w:rsid w:val="00856327"/>
    <w:rsid w:val="008C54E4"/>
    <w:rsid w:val="00957116"/>
    <w:rsid w:val="009A2135"/>
    <w:rsid w:val="009A2551"/>
    <w:rsid w:val="009B3B90"/>
    <w:rsid w:val="009F7E03"/>
    <w:rsid w:val="00A0240E"/>
    <w:rsid w:val="00A115F6"/>
    <w:rsid w:val="00A25728"/>
    <w:rsid w:val="00A44D9C"/>
    <w:rsid w:val="00A65436"/>
    <w:rsid w:val="00A9300E"/>
    <w:rsid w:val="00AC2685"/>
    <w:rsid w:val="00B221D9"/>
    <w:rsid w:val="00B64979"/>
    <w:rsid w:val="00B71382"/>
    <w:rsid w:val="00BB295A"/>
    <w:rsid w:val="00BD107C"/>
    <w:rsid w:val="00CA683F"/>
    <w:rsid w:val="00D36B97"/>
    <w:rsid w:val="00E06460"/>
    <w:rsid w:val="00E25BF1"/>
    <w:rsid w:val="00E63324"/>
    <w:rsid w:val="00F02845"/>
    <w:rsid w:val="00F04E06"/>
    <w:rsid w:val="00F25A64"/>
    <w:rsid w:val="00F50443"/>
    <w:rsid w:val="00F733CB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AB45-523C-444F-A8E8-E15BDD0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17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28</cp:revision>
  <dcterms:created xsi:type="dcterms:W3CDTF">2017-07-19T20:33:00Z</dcterms:created>
  <dcterms:modified xsi:type="dcterms:W3CDTF">2025-09-24T07:58:00Z</dcterms:modified>
</cp:coreProperties>
</file>